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62" w:rsidRDefault="00293E62" w:rsidP="00293E62">
      <w:pPr>
        <w:pStyle w:val="Sinespaciado"/>
        <w:jc w:val="both"/>
        <w:rPr>
          <w:rFonts w:ascii="Arial" w:eastAsiaTheme="minorEastAsia" w:hAnsi="Arial" w:cs="Arial"/>
          <w:lang w:val="es-ES"/>
        </w:rPr>
      </w:pPr>
    </w:p>
    <w:p w:rsidR="00240C79" w:rsidRDefault="00240C79" w:rsidP="00293E62">
      <w:pPr>
        <w:pStyle w:val="Sinespaciado"/>
        <w:jc w:val="both"/>
      </w:pPr>
      <w:r>
        <w:t>Villa del Rosario 03 de agosto de 2015</w:t>
      </w:r>
    </w:p>
    <w:p w:rsidR="00240C79" w:rsidRDefault="00240C79" w:rsidP="00293E62">
      <w:pPr>
        <w:pStyle w:val="Sinespaciado"/>
        <w:jc w:val="both"/>
      </w:pPr>
    </w:p>
    <w:p w:rsidR="00BB46E9" w:rsidRDefault="00240C79" w:rsidP="00293E62">
      <w:pPr>
        <w:pStyle w:val="Sinespaciado"/>
        <w:jc w:val="both"/>
      </w:pPr>
      <w:r>
        <w:t>La empresa INDUSTRIAL Y COMERCIAL DE SERVICIOS PUBLICOS DOMICILIARIOS DE VILLA DEL ROSARIO EICVIRO E.S.P., avisa a los proveedores y comerciantes en general debidamente inscritos en la cámara de comercio, que está interesada en adquirir</w:t>
      </w:r>
      <w:r w:rsidR="00BB46E9">
        <w:t>:</w:t>
      </w:r>
    </w:p>
    <w:p w:rsidR="00240C79" w:rsidRDefault="00240C79" w:rsidP="00293E62">
      <w:pPr>
        <w:pStyle w:val="Sinespaciado"/>
        <w:jc w:val="both"/>
      </w:pPr>
    </w:p>
    <w:p w:rsidR="00BB46E9" w:rsidRDefault="00BB46E9" w:rsidP="00BB46E9">
      <w:pPr>
        <w:pStyle w:val="Sinespaciado"/>
        <w:numPr>
          <w:ilvl w:val="0"/>
          <w:numId w:val="1"/>
        </w:numPr>
        <w:jc w:val="both"/>
        <w:rPr>
          <w:b/>
        </w:rPr>
      </w:pPr>
      <w:r w:rsidRPr="00BB46E9">
        <w:rPr>
          <w:b/>
        </w:rPr>
        <w:t>CANALETA PARSHALL</w:t>
      </w:r>
    </w:p>
    <w:p w:rsidR="00BB46E9" w:rsidRDefault="00BB46E9" w:rsidP="00BB46E9">
      <w:pPr>
        <w:pStyle w:val="Sinespaciado"/>
        <w:ind w:left="720"/>
        <w:jc w:val="both"/>
      </w:pPr>
      <w:r>
        <w:t>Suministro de una Canaleta Parshall con garganta W=12”, fabricada en su totalidad por fibra de vidrio, reforzada con perfil estructural, recubierto en fibra para eliminar la corrosión y el pandeo, con su respectiva regleta de medición visual de caudal, de entrada en acero inoxidable puesta en la PTAP  de Villa del Rosario.</w:t>
      </w:r>
    </w:p>
    <w:p w:rsidR="00BB46E9" w:rsidRDefault="00BB46E9" w:rsidP="00BB46E9">
      <w:pPr>
        <w:pStyle w:val="Sinespaciado"/>
        <w:ind w:left="720"/>
        <w:jc w:val="both"/>
      </w:pPr>
    </w:p>
    <w:p w:rsidR="00BB46E9" w:rsidRDefault="00BB46E9" w:rsidP="00BB46E9">
      <w:pPr>
        <w:pStyle w:val="Sinespaciado"/>
        <w:numPr>
          <w:ilvl w:val="0"/>
          <w:numId w:val="1"/>
        </w:numPr>
        <w:jc w:val="both"/>
        <w:rPr>
          <w:b/>
        </w:rPr>
      </w:pPr>
      <w:r w:rsidRPr="00BB46E9">
        <w:rPr>
          <w:b/>
        </w:rPr>
        <w:t>INSTALACION DE CANALETA</w:t>
      </w:r>
    </w:p>
    <w:p w:rsidR="00BB46E9" w:rsidRDefault="00BB46E9" w:rsidP="00BB46E9">
      <w:pPr>
        <w:pStyle w:val="Sinespaciado"/>
        <w:ind w:left="720"/>
        <w:jc w:val="both"/>
      </w:pPr>
      <w:r>
        <w:t>Valor de la instalación de la canaleta w=12”</w:t>
      </w:r>
      <w:r w:rsidR="002A4AB2">
        <w:t xml:space="preserve"> en el canal existente; </w:t>
      </w:r>
      <w:r>
        <w:t>no incluye desviación o modificación de las tuberías de entrada de agua cruda al canal ni bypass</w:t>
      </w:r>
      <w:r w:rsidR="002A4AB2">
        <w:t xml:space="preserve"> donde se instalara la canaleta</w:t>
      </w:r>
      <w:r>
        <w:t xml:space="preserve"> en razón a que hay que ejecutar una serie de obras civiles adicionales para no intervenir con el corte de agua cruda mientras se hace la instalación de la canaleta; es decir, se deben realizar unos trabajos de bypass.</w:t>
      </w:r>
    </w:p>
    <w:p w:rsidR="009F39CC" w:rsidRDefault="009F39CC" w:rsidP="00BB46E9">
      <w:pPr>
        <w:pStyle w:val="Sinespaciado"/>
        <w:ind w:left="720"/>
        <w:jc w:val="both"/>
      </w:pPr>
    </w:p>
    <w:p w:rsidR="009F39CC" w:rsidRDefault="009F39CC" w:rsidP="009F39CC">
      <w:pPr>
        <w:pStyle w:val="Sinespaciado"/>
        <w:numPr>
          <w:ilvl w:val="0"/>
          <w:numId w:val="1"/>
        </w:numPr>
        <w:jc w:val="both"/>
        <w:rPr>
          <w:b/>
        </w:rPr>
      </w:pPr>
      <w:r>
        <w:rPr>
          <w:b/>
        </w:rPr>
        <w:t>TRANSPORTE DEL TECNICO</w:t>
      </w:r>
    </w:p>
    <w:p w:rsidR="009F39CC" w:rsidRPr="009F39CC" w:rsidRDefault="009F39CC" w:rsidP="009F39CC">
      <w:pPr>
        <w:pStyle w:val="Sinespaciado"/>
        <w:ind w:left="720"/>
        <w:jc w:val="both"/>
      </w:pPr>
      <w:r>
        <w:t>Transporte aéreo Bogotá – Cúcuta – Bogotá y viáticos del Técnico para la instalación.</w:t>
      </w:r>
    </w:p>
    <w:p w:rsidR="00BB46E9" w:rsidRPr="00BB46E9" w:rsidRDefault="00BB46E9" w:rsidP="00BB46E9">
      <w:pPr>
        <w:pStyle w:val="Sinespaciado"/>
        <w:ind w:left="720"/>
        <w:jc w:val="both"/>
      </w:pPr>
    </w:p>
    <w:p w:rsidR="00240C79" w:rsidRDefault="00240C79" w:rsidP="00293E62">
      <w:pPr>
        <w:pStyle w:val="Sinespaciado"/>
        <w:jc w:val="both"/>
      </w:pPr>
      <w:r>
        <w:t>En la cotización se deberá tener en cuenta los impuestos municipales que equivalen al 9% del valor del costo directo.</w:t>
      </w:r>
    </w:p>
    <w:p w:rsidR="00BB46E9" w:rsidRDefault="00BB46E9" w:rsidP="00293E62">
      <w:pPr>
        <w:pStyle w:val="Sinespaciado"/>
        <w:jc w:val="both"/>
      </w:pPr>
    </w:p>
    <w:p w:rsidR="00240C79" w:rsidRDefault="00240C79" w:rsidP="00293E62">
      <w:pPr>
        <w:pStyle w:val="Sinespaciado"/>
        <w:jc w:val="both"/>
      </w:pPr>
      <w:r>
        <w:t>Dentro del precio también se deberá especificar la marca del equipo ofrecido, y si la instalación va incluida; además del término de la garantía y condiciones de la misma.</w:t>
      </w:r>
    </w:p>
    <w:p w:rsidR="00240C79" w:rsidRDefault="00240C79" w:rsidP="00293E62">
      <w:pPr>
        <w:pStyle w:val="Sinespaciado"/>
        <w:jc w:val="both"/>
      </w:pPr>
    </w:p>
    <w:p w:rsidR="00240C79" w:rsidRDefault="00240C79" w:rsidP="00293E62">
      <w:pPr>
        <w:pStyle w:val="Sinespaciado"/>
        <w:jc w:val="both"/>
      </w:pPr>
      <w:r>
        <w:t>El plazo para la entrega de las propuestas que se hará en sobre cerrado es el</w:t>
      </w:r>
      <w:r w:rsidR="009F39CC">
        <w:t xml:space="preserve"> </w:t>
      </w:r>
      <w:r w:rsidR="002A4AB2">
        <w:t>día</w:t>
      </w:r>
      <w:r>
        <w:t xml:space="preserve"> </w:t>
      </w:r>
      <w:r w:rsidR="009F39CC">
        <w:t>06 de agosto de 2015</w:t>
      </w:r>
      <w:r>
        <w:t xml:space="preserve"> a las 6:00 pm en las oficinas de la empresa, calle 23 No. 12-20 del Barrio Gran Colombia Villa del Rosario.</w:t>
      </w:r>
    </w:p>
    <w:p w:rsidR="00240C79" w:rsidRDefault="00240C79" w:rsidP="00293E62">
      <w:pPr>
        <w:pStyle w:val="Sinespaciado"/>
        <w:jc w:val="both"/>
      </w:pPr>
    </w:p>
    <w:p w:rsidR="00240C79" w:rsidRDefault="00240C79" w:rsidP="00293E62">
      <w:pPr>
        <w:pStyle w:val="Sinespaciado"/>
        <w:jc w:val="both"/>
      </w:pPr>
      <w:r>
        <w:t>El proponente elegido deberá anexar los requisitos de ley para contratar tales como:</w:t>
      </w:r>
    </w:p>
    <w:p w:rsidR="00240C79" w:rsidRDefault="00240C79" w:rsidP="00293E62">
      <w:pPr>
        <w:pStyle w:val="Sinespaciado"/>
        <w:jc w:val="both"/>
      </w:pPr>
    </w:p>
    <w:p w:rsidR="00240C79" w:rsidRDefault="00240C79" w:rsidP="00293E62">
      <w:pPr>
        <w:pStyle w:val="Sinespaciado"/>
        <w:jc w:val="both"/>
      </w:pPr>
      <w:r>
        <w:t>- Certificado de cámara de comercio con fecha de expedición no superior a tres meses.</w:t>
      </w:r>
    </w:p>
    <w:p w:rsidR="00240C79" w:rsidRDefault="00240C79" w:rsidP="00293E62">
      <w:pPr>
        <w:pStyle w:val="Sinespaciado"/>
        <w:jc w:val="both"/>
      </w:pPr>
      <w:r>
        <w:t>- Certificados de antecedentes (judiciales, fiscales y disciplinarios) vigentes.</w:t>
      </w:r>
    </w:p>
    <w:p w:rsidR="00240C79" w:rsidRDefault="00240C79" w:rsidP="00293E62">
      <w:pPr>
        <w:pStyle w:val="Sinespaciado"/>
        <w:jc w:val="both"/>
      </w:pPr>
      <w:r>
        <w:t>- RUT actualizado</w:t>
      </w:r>
      <w:r w:rsidR="009F39CC">
        <w:t>.</w:t>
      </w:r>
    </w:p>
    <w:p w:rsidR="00240C79" w:rsidRDefault="00240C79" w:rsidP="00293E62">
      <w:pPr>
        <w:pStyle w:val="Sinespaciado"/>
        <w:jc w:val="both"/>
      </w:pPr>
      <w:r>
        <w:t>- Fotocopia C.C.</w:t>
      </w:r>
    </w:p>
    <w:p w:rsidR="00293E62" w:rsidRDefault="00240C79" w:rsidP="00293E62">
      <w:pPr>
        <w:pStyle w:val="Sinespaciado"/>
        <w:jc w:val="both"/>
      </w:pPr>
      <w:r>
        <w:t>- Certificado de afiliación a salud y pensión.</w:t>
      </w:r>
    </w:p>
    <w:p w:rsidR="009F39CC" w:rsidRDefault="009F39CC" w:rsidP="00293E62">
      <w:pPr>
        <w:pStyle w:val="Sinespaciado"/>
        <w:jc w:val="both"/>
      </w:pPr>
    </w:p>
    <w:p w:rsidR="009F39CC" w:rsidRDefault="009F39CC" w:rsidP="00293E62">
      <w:pPr>
        <w:pStyle w:val="Sinespaciado"/>
        <w:jc w:val="both"/>
      </w:pPr>
    </w:p>
    <w:p w:rsidR="009F39CC" w:rsidRPr="009F39CC" w:rsidRDefault="009F39CC" w:rsidP="00293E62">
      <w:pPr>
        <w:pStyle w:val="Sinespaciado"/>
        <w:jc w:val="both"/>
        <w:rPr>
          <w:b/>
        </w:rPr>
      </w:pPr>
      <w:r w:rsidRPr="009F39CC">
        <w:rPr>
          <w:b/>
        </w:rPr>
        <w:t>ALBERTO RAMIREZ MOROS</w:t>
      </w:r>
    </w:p>
    <w:p w:rsidR="009F39CC" w:rsidRDefault="009F39CC" w:rsidP="00293E62">
      <w:pPr>
        <w:pStyle w:val="Sinespaciado"/>
        <w:jc w:val="both"/>
      </w:pPr>
      <w:r>
        <w:t>Agente Especial EICVIRO E.S.P.</w:t>
      </w:r>
    </w:p>
    <w:p w:rsidR="00695192" w:rsidRDefault="00695192" w:rsidP="00293E62">
      <w:pPr>
        <w:pStyle w:val="Sinespaciado"/>
        <w:jc w:val="both"/>
      </w:pPr>
    </w:p>
    <w:p w:rsidR="009F39CC" w:rsidRPr="00695192" w:rsidRDefault="00695192" w:rsidP="00293E62">
      <w:pPr>
        <w:pStyle w:val="Sinespaciado"/>
        <w:jc w:val="both"/>
      </w:pPr>
      <w:r>
        <w:t>Original Firmado</w:t>
      </w:r>
    </w:p>
    <w:sectPr w:rsidR="009F39CC" w:rsidRPr="00695192" w:rsidSect="009F39CC">
      <w:headerReference w:type="default" r:id="rId8"/>
      <w:footerReference w:type="default" r:id="rId9"/>
      <w:pgSz w:w="12240" w:h="15840" w:code="1"/>
      <w:pgMar w:top="2001" w:right="1134" w:bottom="1701" w:left="1701" w:header="0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414" w:rsidRDefault="002D4414">
      <w:pPr>
        <w:spacing w:after="0" w:line="240" w:lineRule="auto"/>
      </w:pPr>
      <w:r>
        <w:separator/>
      </w:r>
    </w:p>
  </w:endnote>
  <w:endnote w:type="continuationSeparator" w:id="1">
    <w:p w:rsidR="002D4414" w:rsidRDefault="002D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9D" w:rsidRDefault="00936154" w:rsidP="0074469D">
    <w:pPr>
      <w:pStyle w:val="Piedepgina"/>
      <w:jc w:val="center"/>
      <w:rPr>
        <w:rFonts w:ascii="Arial" w:hAnsi="Arial" w:cs="Arial"/>
        <w:sz w:val="16"/>
        <w:szCs w:val="16"/>
      </w:rPr>
    </w:pPr>
    <w:r w:rsidRPr="0067057C">
      <w:rPr>
        <w:rFonts w:ascii="Arial" w:hAnsi="Arial" w:cs="Arial"/>
        <w:sz w:val="16"/>
        <w:szCs w:val="16"/>
      </w:rPr>
      <w:t xml:space="preserve">Calle 23 </w:t>
    </w:r>
    <w:r>
      <w:rPr>
        <w:rFonts w:ascii="Arial" w:hAnsi="Arial" w:cs="Arial"/>
        <w:sz w:val="16"/>
        <w:szCs w:val="16"/>
      </w:rPr>
      <w:t xml:space="preserve"> </w:t>
    </w:r>
    <w:r w:rsidRPr="0067057C">
      <w:rPr>
        <w:rFonts w:ascii="Arial" w:hAnsi="Arial" w:cs="Arial"/>
        <w:sz w:val="16"/>
        <w:szCs w:val="16"/>
      </w:rPr>
      <w:t xml:space="preserve">12-20 </w:t>
    </w:r>
    <w:r>
      <w:rPr>
        <w:rFonts w:ascii="Arial" w:hAnsi="Arial" w:cs="Arial"/>
        <w:sz w:val="16"/>
        <w:szCs w:val="16"/>
      </w:rPr>
      <w:t>Barrio G</w:t>
    </w:r>
    <w:r w:rsidRPr="0067057C">
      <w:rPr>
        <w:rFonts w:ascii="Arial" w:hAnsi="Arial" w:cs="Arial"/>
        <w:sz w:val="16"/>
        <w:szCs w:val="16"/>
      </w:rPr>
      <w:t xml:space="preserve">ran </w:t>
    </w:r>
    <w:r>
      <w:rPr>
        <w:rFonts w:ascii="Arial" w:hAnsi="Arial" w:cs="Arial"/>
        <w:sz w:val="16"/>
        <w:szCs w:val="16"/>
      </w:rPr>
      <w:t>C</w:t>
    </w:r>
    <w:r w:rsidRPr="0067057C">
      <w:rPr>
        <w:rFonts w:ascii="Arial" w:hAnsi="Arial" w:cs="Arial"/>
        <w:sz w:val="16"/>
        <w:szCs w:val="16"/>
      </w:rPr>
      <w:t>olombia</w:t>
    </w:r>
    <w:r>
      <w:rPr>
        <w:rFonts w:ascii="Arial" w:hAnsi="Arial" w:cs="Arial"/>
        <w:sz w:val="16"/>
        <w:szCs w:val="16"/>
      </w:rPr>
      <w:t xml:space="preserve"> </w:t>
    </w:r>
  </w:p>
  <w:p w:rsidR="0074469D" w:rsidRPr="0067057C" w:rsidRDefault="00A85F7A" w:rsidP="0074469D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Comercial</w:t>
    </w:r>
    <w:r w:rsidR="00936154">
      <w:rPr>
        <w:rFonts w:ascii="Arial" w:hAnsi="Arial" w:cs="Arial"/>
        <w:sz w:val="16"/>
        <w:szCs w:val="16"/>
      </w:rPr>
      <w:t xml:space="preserve"> 5705418 Financiera 5706673 Técnica 5708211</w:t>
    </w:r>
    <w:r>
      <w:rPr>
        <w:rFonts w:ascii="Arial" w:hAnsi="Arial" w:cs="Arial"/>
        <w:sz w:val="16"/>
        <w:szCs w:val="16"/>
      </w:rPr>
      <w:t xml:space="preserve"> Gerencia 5705436</w:t>
    </w:r>
  </w:p>
  <w:p w:rsidR="00B6799A" w:rsidRPr="0074469D" w:rsidRDefault="00936154" w:rsidP="0074469D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4C4981">
        <w:rPr>
          <w:rStyle w:val="Hipervnculo"/>
          <w:rFonts w:ascii="Arial" w:hAnsi="Arial" w:cs="Arial"/>
          <w:sz w:val="16"/>
          <w:szCs w:val="16"/>
        </w:rPr>
        <w:t>info@eicviroesp.com</w:t>
      </w:r>
    </w:hyperlink>
    <w:r>
      <w:rPr>
        <w:rFonts w:ascii="Arial" w:hAnsi="Arial" w:cs="Arial"/>
        <w:sz w:val="16"/>
        <w:szCs w:val="16"/>
      </w:rPr>
      <w:t xml:space="preserve"> - </w:t>
    </w:r>
    <w:r w:rsidRPr="0067057C">
      <w:rPr>
        <w:rFonts w:ascii="Arial" w:hAnsi="Arial" w:cs="Arial"/>
        <w:sz w:val="16"/>
        <w:szCs w:val="16"/>
      </w:rPr>
      <w:t xml:space="preserve">Villa del </w:t>
    </w:r>
    <w:r>
      <w:rPr>
        <w:rFonts w:ascii="Arial" w:hAnsi="Arial" w:cs="Arial"/>
        <w:sz w:val="16"/>
        <w:szCs w:val="16"/>
      </w:rPr>
      <w:t>R</w:t>
    </w:r>
    <w:r w:rsidRPr="0067057C">
      <w:rPr>
        <w:rFonts w:ascii="Arial" w:hAnsi="Arial" w:cs="Arial"/>
        <w:sz w:val="16"/>
        <w:szCs w:val="16"/>
      </w:rPr>
      <w:t>osario</w:t>
    </w:r>
    <w:r>
      <w:rPr>
        <w:rFonts w:ascii="Arial" w:hAnsi="Arial" w:cs="Arial"/>
        <w:sz w:val="16"/>
        <w:szCs w:val="16"/>
      </w:rPr>
      <w:t xml:space="preserve"> -</w:t>
    </w:r>
    <w:r w:rsidRPr="0067057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N</w:t>
    </w:r>
    <w:r w:rsidRPr="0067057C">
      <w:rPr>
        <w:rFonts w:ascii="Arial" w:hAnsi="Arial" w:cs="Arial"/>
        <w:sz w:val="16"/>
        <w:szCs w:val="16"/>
      </w:rPr>
      <w:t xml:space="preserve">orte de </w:t>
    </w:r>
    <w:r>
      <w:rPr>
        <w:rFonts w:ascii="Arial" w:hAnsi="Arial" w:cs="Arial"/>
        <w:sz w:val="16"/>
        <w:szCs w:val="16"/>
      </w:rPr>
      <w:t>S</w:t>
    </w:r>
    <w:r w:rsidRPr="0067057C">
      <w:rPr>
        <w:rFonts w:ascii="Arial" w:hAnsi="Arial" w:cs="Arial"/>
        <w:sz w:val="16"/>
        <w:szCs w:val="16"/>
      </w:rPr>
      <w:t>antander</w:t>
    </w:r>
    <w:r>
      <w:rPr>
        <w:rFonts w:ascii="Arial" w:hAnsi="Arial" w:cs="Arial"/>
        <w:sz w:val="16"/>
        <w:szCs w:val="16"/>
      </w:rPr>
      <w:t xml:space="preserve"> -Colombia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414" w:rsidRDefault="002D4414">
      <w:pPr>
        <w:spacing w:after="0" w:line="240" w:lineRule="auto"/>
      </w:pPr>
      <w:r>
        <w:separator/>
      </w:r>
    </w:p>
  </w:footnote>
  <w:footnote w:type="continuationSeparator" w:id="1">
    <w:p w:rsidR="002D4414" w:rsidRDefault="002D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9A" w:rsidRDefault="00E5159A" w:rsidP="00057B4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E5159A" w:rsidRDefault="00293E62" w:rsidP="00057B41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-3810</wp:posOffset>
          </wp:positionV>
          <wp:extent cx="800100" cy="1085850"/>
          <wp:effectExtent l="1905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ICVIR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7B41" w:rsidRDefault="00057B41" w:rsidP="00057B4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85756F" w:rsidRPr="0085756F" w:rsidRDefault="0085756F" w:rsidP="0085756F">
    <w:pPr>
      <w:pStyle w:val="Encabezado"/>
      <w:jc w:val="center"/>
      <w:rPr>
        <w:rFonts w:ascii="Trebuchet MS" w:hAnsi="Trebuchet MS" w:cs="Arial"/>
        <w:b/>
        <w:sz w:val="32"/>
        <w:szCs w:val="32"/>
      </w:rPr>
    </w:pPr>
    <w:r w:rsidRPr="0085756F">
      <w:rPr>
        <w:rFonts w:ascii="Trebuchet MS" w:hAnsi="Trebuchet MS" w:cs="Arial"/>
        <w:b/>
        <w:sz w:val="32"/>
        <w:szCs w:val="32"/>
      </w:rPr>
      <w:t>EICVIRO E.S.P.</w:t>
    </w:r>
  </w:p>
  <w:p w:rsidR="00675E0F" w:rsidRPr="0085756F" w:rsidRDefault="00057B41" w:rsidP="00057B41">
    <w:pPr>
      <w:pStyle w:val="Encabezado"/>
      <w:jc w:val="center"/>
      <w:rPr>
        <w:rFonts w:ascii="Trebuchet MS" w:hAnsi="Trebuchet MS" w:cs="Arial"/>
        <w:b/>
        <w:sz w:val="24"/>
        <w:szCs w:val="24"/>
      </w:rPr>
    </w:pPr>
    <w:r w:rsidRPr="0085756F">
      <w:rPr>
        <w:rFonts w:ascii="Trebuchet MS" w:hAnsi="Trebuchet MS" w:cs="Arial"/>
        <w:b/>
        <w:sz w:val="24"/>
        <w:szCs w:val="24"/>
      </w:rPr>
      <w:t>EMPRESA INDUSTRIAL Y COMERCIAL DE SERVICIOS PUBLICOS</w:t>
    </w:r>
  </w:p>
  <w:p w:rsidR="00057B41" w:rsidRPr="0085756F" w:rsidRDefault="00057B41" w:rsidP="00057B41">
    <w:pPr>
      <w:pStyle w:val="Encabezado"/>
      <w:jc w:val="center"/>
      <w:rPr>
        <w:rFonts w:ascii="Trebuchet MS" w:hAnsi="Trebuchet MS" w:cs="Arial"/>
        <w:b/>
        <w:sz w:val="24"/>
        <w:szCs w:val="24"/>
      </w:rPr>
    </w:pPr>
    <w:r w:rsidRPr="0085756F">
      <w:rPr>
        <w:rFonts w:ascii="Trebuchet MS" w:hAnsi="Trebuchet MS" w:cs="Arial"/>
        <w:b/>
        <w:sz w:val="24"/>
        <w:szCs w:val="24"/>
      </w:rPr>
      <w:t>DOMICILIARIOS DE VILLA DEL ROSARIO</w:t>
    </w:r>
  </w:p>
  <w:p w:rsidR="00057B41" w:rsidRPr="0085756F" w:rsidRDefault="00057B41" w:rsidP="00057B41">
    <w:pPr>
      <w:pStyle w:val="Encabezado"/>
      <w:jc w:val="center"/>
      <w:rPr>
        <w:rFonts w:ascii="Trebuchet MS" w:hAnsi="Trebuchet MS" w:cs="Arial"/>
        <w:b/>
        <w:sz w:val="24"/>
        <w:szCs w:val="24"/>
      </w:rPr>
    </w:pPr>
    <w:r w:rsidRPr="0085756F">
      <w:rPr>
        <w:rFonts w:ascii="Trebuchet MS" w:hAnsi="Trebuchet MS" w:cs="Arial"/>
        <w:b/>
        <w:sz w:val="24"/>
        <w:szCs w:val="24"/>
      </w:rPr>
      <w:t>NIT. 800.116.625-4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73E3C"/>
    <w:multiLevelType w:val="hybridMultilevel"/>
    <w:tmpl w:val="9BD0F5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F72FD"/>
    <w:rsid w:val="00003859"/>
    <w:rsid w:val="00005BD5"/>
    <w:rsid w:val="00007FF6"/>
    <w:rsid w:val="00010264"/>
    <w:rsid w:val="00057B41"/>
    <w:rsid w:val="000A26B5"/>
    <w:rsid w:val="000C2FC3"/>
    <w:rsid w:val="001172DA"/>
    <w:rsid w:val="00143289"/>
    <w:rsid w:val="00181C15"/>
    <w:rsid w:val="001A0D80"/>
    <w:rsid w:val="001E1AEA"/>
    <w:rsid w:val="001E7C14"/>
    <w:rsid w:val="00225EAD"/>
    <w:rsid w:val="00226217"/>
    <w:rsid w:val="0023044B"/>
    <w:rsid w:val="00230AF1"/>
    <w:rsid w:val="0023232A"/>
    <w:rsid w:val="002327F2"/>
    <w:rsid w:val="00234057"/>
    <w:rsid w:val="00240C79"/>
    <w:rsid w:val="002709CC"/>
    <w:rsid w:val="00293E62"/>
    <w:rsid w:val="002A0472"/>
    <w:rsid w:val="002A4AB2"/>
    <w:rsid w:val="002D4414"/>
    <w:rsid w:val="002D4EAB"/>
    <w:rsid w:val="00311083"/>
    <w:rsid w:val="00321402"/>
    <w:rsid w:val="003274EF"/>
    <w:rsid w:val="003331DF"/>
    <w:rsid w:val="00357B5C"/>
    <w:rsid w:val="00365A3D"/>
    <w:rsid w:val="00366589"/>
    <w:rsid w:val="003819EF"/>
    <w:rsid w:val="003B0A9F"/>
    <w:rsid w:val="003D6359"/>
    <w:rsid w:val="003F579C"/>
    <w:rsid w:val="00406E10"/>
    <w:rsid w:val="00426B96"/>
    <w:rsid w:val="004367B1"/>
    <w:rsid w:val="00450014"/>
    <w:rsid w:val="00454C2B"/>
    <w:rsid w:val="00483908"/>
    <w:rsid w:val="004C1E6D"/>
    <w:rsid w:val="00504566"/>
    <w:rsid w:val="005461B1"/>
    <w:rsid w:val="0056793C"/>
    <w:rsid w:val="00574531"/>
    <w:rsid w:val="00577718"/>
    <w:rsid w:val="00594B4E"/>
    <w:rsid w:val="005A3EBC"/>
    <w:rsid w:val="005B56DC"/>
    <w:rsid w:val="005B6502"/>
    <w:rsid w:val="005C2374"/>
    <w:rsid w:val="005E1695"/>
    <w:rsid w:val="00622C71"/>
    <w:rsid w:val="00627D89"/>
    <w:rsid w:val="00637CB9"/>
    <w:rsid w:val="006466DE"/>
    <w:rsid w:val="006646CB"/>
    <w:rsid w:val="00675E0F"/>
    <w:rsid w:val="00695192"/>
    <w:rsid w:val="00697334"/>
    <w:rsid w:val="006A3045"/>
    <w:rsid w:val="006C7C78"/>
    <w:rsid w:val="0070436E"/>
    <w:rsid w:val="00714479"/>
    <w:rsid w:val="00716971"/>
    <w:rsid w:val="00716B81"/>
    <w:rsid w:val="00730076"/>
    <w:rsid w:val="0073558D"/>
    <w:rsid w:val="007439A6"/>
    <w:rsid w:val="0074469D"/>
    <w:rsid w:val="00751C9F"/>
    <w:rsid w:val="007B34A5"/>
    <w:rsid w:val="007B4E51"/>
    <w:rsid w:val="007D6C89"/>
    <w:rsid w:val="007E5ECD"/>
    <w:rsid w:val="0082699E"/>
    <w:rsid w:val="0085756F"/>
    <w:rsid w:val="00864E29"/>
    <w:rsid w:val="00870606"/>
    <w:rsid w:val="008977FD"/>
    <w:rsid w:val="008A5F62"/>
    <w:rsid w:val="00902C75"/>
    <w:rsid w:val="00936154"/>
    <w:rsid w:val="00952B0E"/>
    <w:rsid w:val="009A0055"/>
    <w:rsid w:val="009C0034"/>
    <w:rsid w:val="009E016A"/>
    <w:rsid w:val="009F39CC"/>
    <w:rsid w:val="00A22669"/>
    <w:rsid w:val="00A640E2"/>
    <w:rsid w:val="00A76089"/>
    <w:rsid w:val="00A767CF"/>
    <w:rsid w:val="00A85F7A"/>
    <w:rsid w:val="00A9045B"/>
    <w:rsid w:val="00AB010E"/>
    <w:rsid w:val="00AB6094"/>
    <w:rsid w:val="00AE2C53"/>
    <w:rsid w:val="00BA63FB"/>
    <w:rsid w:val="00BB24B5"/>
    <w:rsid w:val="00BB24CE"/>
    <w:rsid w:val="00BB46E9"/>
    <w:rsid w:val="00C1649A"/>
    <w:rsid w:val="00C41565"/>
    <w:rsid w:val="00CB1987"/>
    <w:rsid w:val="00CE4538"/>
    <w:rsid w:val="00CF7AB5"/>
    <w:rsid w:val="00D11A97"/>
    <w:rsid w:val="00D8738B"/>
    <w:rsid w:val="00D922D3"/>
    <w:rsid w:val="00DA21EF"/>
    <w:rsid w:val="00DB1A1B"/>
    <w:rsid w:val="00DB4EE4"/>
    <w:rsid w:val="00DC3C45"/>
    <w:rsid w:val="00DE0C99"/>
    <w:rsid w:val="00DE536A"/>
    <w:rsid w:val="00DF1872"/>
    <w:rsid w:val="00E26CCA"/>
    <w:rsid w:val="00E27FFD"/>
    <w:rsid w:val="00E421AB"/>
    <w:rsid w:val="00E448A3"/>
    <w:rsid w:val="00E5159A"/>
    <w:rsid w:val="00E519D1"/>
    <w:rsid w:val="00E634A7"/>
    <w:rsid w:val="00E706C1"/>
    <w:rsid w:val="00E7143E"/>
    <w:rsid w:val="00E816F0"/>
    <w:rsid w:val="00EC1884"/>
    <w:rsid w:val="00EF72FD"/>
    <w:rsid w:val="00F62AEF"/>
    <w:rsid w:val="00F81802"/>
    <w:rsid w:val="00F83755"/>
    <w:rsid w:val="00FB1CF5"/>
    <w:rsid w:val="00FB7171"/>
    <w:rsid w:val="00FE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F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2F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F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2FD"/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EF72FD"/>
    <w:pPr>
      <w:spacing w:after="0" w:line="240" w:lineRule="auto"/>
    </w:pPr>
    <w:rPr>
      <w:rFonts w:ascii="Calibri" w:eastAsia="Calibri" w:hAnsi="Calibri" w:cs="Times New Roma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2FD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2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36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F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2F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F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2FD"/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EF72FD"/>
    <w:pPr>
      <w:spacing w:after="0" w:line="240" w:lineRule="auto"/>
    </w:pPr>
    <w:rPr>
      <w:rFonts w:ascii="Calibri" w:eastAsia="Calibri" w:hAnsi="Calibri" w:cs="Times New Roma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2FD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2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36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icviroes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8C66-ACFF-4929-A45B-C934508C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CONTABILIDAD</cp:lastModifiedBy>
  <cp:revision>5</cp:revision>
  <cp:lastPrinted>2015-08-03T21:56:00Z</cp:lastPrinted>
  <dcterms:created xsi:type="dcterms:W3CDTF">2015-08-03T21:56:00Z</dcterms:created>
  <dcterms:modified xsi:type="dcterms:W3CDTF">2015-08-03T22:18:00Z</dcterms:modified>
</cp:coreProperties>
</file>